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D24C0" w14:textId="77777777" w:rsidR="000D764E" w:rsidRDefault="00773D71" w:rsidP="00CF4D09">
      <w:pPr>
        <w:pStyle w:val="BodyText"/>
        <w:tabs>
          <w:tab w:val="left" w:pos="10632"/>
        </w:tabs>
        <w:ind w:left="4824" w:right="611"/>
        <w:jc w:val="both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D9256AC" wp14:editId="17A19D14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Default="00773D71" w:rsidP="00CC3D64">
      <w:pPr>
        <w:pStyle w:val="BodyText"/>
        <w:tabs>
          <w:tab w:val="left" w:pos="10915"/>
        </w:tabs>
        <w:spacing w:before="180"/>
        <w:ind w:right="717"/>
        <w:jc w:val="both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62D33" wp14:editId="2B1D62A1">
                <wp:simplePos x="0" y="0"/>
                <wp:positionH relativeFrom="page">
                  <wp:posOffset>231775</wp:posOffset>
                </wp:positionH>
                <wp:positionV relativeFrom="paragraph">
                  <wp:posOffset>269240</wp:posOffset>
                </wp:positionV>
                <wp:extent cx="7029450" cy="19100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9450" cy="1910080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30EAAB4B" w14:textId="77777777" w:rsidR="00CF4D09" w:rsidRDefault="00CF4D09">
                              <w:pPr>
                                <w:ind w:left="907"/>
                                <w:rPr>
                                  <w:rFonts w:eastAsiaTheme="minorEastAsia"/>
                                  <w:b/>
                                  <w:color w:val="FFFFFF"/>
                                  <w:sz w:val="50"/>
                                  <w:lang w:eastAsia="ko-KR"/>
                                </w:rPr>
                              </w:pPr>
                            </w:p>
                            <w:p w14:paraId="365EB5AC" w14:textId="35BA217B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Default="00C660D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062D33" id="Group 2" o:spid="_x0000_s1026" style="position:absolute;left:0;text-align:left;margin-left:18.25pt;margin-top:21.2pt;width:553.5pt;height:150.4pt;z-index:-15728640;mso-wrap-distance-left:0;mso-wrap-distance-right:0;mso-position-horizontal-relative:page;mso-width-relative:margin;mso-height-relative:margin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30EAAB4B" w14:textId="77777777" w:rsidR="00CF4D09" w:rsidRDefault="00CF4D09">
                        <w:pPr>
                          <w:ind w:left="907"/>
                          <w:rPr>
                            <w:rFonts w:eastAsiaTheme="minorEastAsia"/>
                            <w:b/>
                            <w:color w:val="FFFFFF"/>
                            <w:sz w:val="50"/>
                            <w:lang w:eastAsia="ko-KR"/>
                          </w:rPr>
                        </w:pPr>
                      </w:p>
                      <w:p w14:paraId="365EB5AC" w14:textId="35BA217B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Default="00C660D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Default="000D764E" w:rsidP="00CC3D64">
      <w:pPr>
        <w:pStyle w:val="BodyText"/>
        <w:tabs>
          <w:tab w:val="left" w:pos="10915"/>
        </w:tabs>
        <w:spacing w:before="25"/>
        <w:ind w:right="717"/>
        <w:jc w:val="both"/>
        <w:rPr>
          <w:rFonts w:ascii="Times New Roman"/>
          <w:sz w:val="50"/>
        </w:rPr>
      </w:pPr>
    </w:p>
    <w:p w14:paraId="19853A87" w14:textId="77777777" w:rsidR="00565D84" w:rsidRPr="00701B69" w:rsidRDefault="00773D71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48"/>
          <w:szCs w:val="48"/>
        </w:rPr>
      </w:pPr>
      <w:r w:rsidRPr="00701B69">
        <w:rPr>
          <w:color w:val="00548B"/>
          <w:sz w:val="48"/>
          <w:szCs w:val="48"/>
        </w:rPr>
        <w:t>R</w:t>
      </w:r>
      <w:r w:rsidR="00565D84" w:rsidRPr="00701B69">
        <w:rPr>
          <w:color w:val="00548B"/>
          <w:sz w:val="48"/>
          <w:szCs w:val="48"/>
          <w:highlight w:val="yellow"/>
        </w:rPr>
        <w:t>XXXX</w:t>
      </w:r>
      <w:r w:rsidRPr="00701B69">
        <w:rPr>
          <w:color w:val="00548B"/>
          <w:sz w:val="48"/>
          <w:szCs w:val="48"/>
        </w:rPr>
        <w:t xml:space="preserve"> </w:t>
      </w:r>
    </w:p>
    <w:p w14:paraId="290DBB9D" w14:textId="46EFEDA9" w:rsidR="00695BC9" w:rsidRPr="00701B69" w:rsidRDefault="00695BC9" w:rsidP="00CC3D64">
      <w:pPr>
        <w:tabs>
          <w:tab w:val="left" w:pos="10915"/>
        </w:tabs>
        <w:ind w:left="1036" w:right="717" w:hanging="1"/>
        <w:jc w:val="both"/>
        <w:rPr>
          <w:color w:val="1F497D" w:themeColor="text2"/>
          <w:sz w:val="48"/>
          <w:szCs w:val="48"/>
        </w:rPr>
      </w:pPr>
      <w:bookmarkStart w:id="0" w:name="_Hlk194489491"/>
      <w:r w:rsidRPr="00701B69">
        <w:rPr>
          <w:color w:val="1F497D" w:themeColor="text2"/>
          <w:sz w:val="48"/>
          <w:szCs w:val="48"/>
        </w:rPr>
        <w:t>Digitalization of Marine A</w:t>
      </w:r>
      <w:r w:rsidR="00701B69" w:rsidRPr="00701B69">
        <w:rPr>
          <w:color w:val="1F497D" w:themeColor="text2"/>
          <w:sz w:val="48"/>
          <w:szCs w:val="48"/>
        </w:rPr>
        <w:t xml:space="preserve">ids </w:t>
      </w:r>
      <w:r w:rsidRPr="00701B69">
        <w:rPr>
          <w:color w:val="1F497D" w:themeColor="text2"/>
          <w:sz w:val="48"/>
          <w:szCs w:val="48"/>
        </w:rPr>
        <w:t>to</w:t>
      </w:r>
      <w:r w:rsidR="00701B69" w:rsidRPr="00701B69">
        <w:rPr>
          <w:color w:val="1F497D" w:themeColor="text2"/>
          <w:sz w:val="48"/>
          <w:szCs w:val="48"/>
        </w:rPr>
        <w:t xml:space="preserve"> </w:t>
      </w:r>
      <w:r w:rsidRPr="00701B69">
        <w:rPr>
          <w:color w:val="1F497D" w:themeColor="text2"/>
          <w:sz w:val="48"/>
          <w:szCs w:val="48"/>
        </w:rPr>
        <w:t>N</w:t>
      </w:r>
      <w:r w:rsidR="00701B69" w:rsidRPr="00701B69">
        <w:rPr>
          <w:color w:val="1F497D" w:themeColor="text2"/>
          <w:sz w:val="48"/>
          <w:szCs w:val="48"/>
        </w:rPr>
        <w:t>avigation</w:t>
      </w:r>
      <w:r w:rsidR="002E4A16" w:rsidRPr="00701B69">
        <w:rPr>
          <w:color w:val="1F497D" w:themeColor="text2"/>
          <w:sz w:val="48"/>
          <w:szCs w:val="48"/>
        </w:rPr>
        <w:t xml:space="preserve"> and Services for Vessels of Varying Levels of Autonomy</w:t>
      </w:r>
    </w:p>
    <w:bookmarkEnd w:id="0"/>
    <w:p w14:paraId="4B305258" w14:textId="77777777" w:rsidR="00695BC9" w:rsidRDefault="00695BC9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50"/>
        </w:rPr>
      </w:pPr>
    </w:p>
    <w:p w14:paraId="75FCC62F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7D4BEEC8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65147CA5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363401D6" w14:textId="77777777" w:rsid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55B7C705" w14:textId="77777777" w:rsidR="00CF4D09" w:rsidRP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42A35519" w14:textId="77777777" w:rsidR="000D764E" w:rsidRPr="00CC3D64" w:rsidRDefault="000D764E" w:rsidP="00CC3D64">
      <w:pPr>
        <w:pStyle w:val="BodyText"/>
        <w:tabs>
          <w:tab w:val="left" w:pos="10915"/>
        </w:tabs>
        <w:spacing w:before="389"/>
        <w:ind w:right="717"/>
        <w:jc w:val="both"/>
        <w:rPr>
          <w:rFonts w:eastAsiaTheme="minorEastAsia"/>
          <w:sz w:val="50"/>
          <w:lang w:eastAsia="ko-KR"/>
        </w:rPr>
      </w:pPr>
    </w:p>
    <w:p w14:paraId="0F047069" w14:textId="7A70B1F8" w:rsidR="000D764E" w:rsidRDefault="00773D71" w:rsidP="00CC3D64">
      <w:pPr>
        <w:tabs>
          <w:tab w:val="left" w:pos="10915"/>
        </w:tabs>
        <w:ind w:left="1035" w:right="717"/>
        <w:jc w:val="both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5"/>
          <w:sz w:val="50"/>
        </w:rPr>
        <w:t xml:space="preserve"> </w:t>
      </w:r>
      <w:r w:rsidR="00565D84">
        <w:rPr>
          <w:b/>
          <w:color w:val="00548B"/>
          <w:spacing w:val="-5"/>
          <w:sz w:val="50"/>
        </w:rPr>
        <w:t>1.0</w:t>
      </w:r>
    </w:p>
    <w:p w14:paraId="62389C30" w14:textId="56892CA4" w:rsidR="00CF4D09" w:rsidRDefault="00C03DBF" w:rsidP="00CF4D09">
      <w:pPr>
        <w:tabs>
          <w:tab w:val="left" w:pos="10915"/>
        </w:tabs>
        <w:spacing w:line="393" w:lineRule="auto"/>
        <w:ind w:left="1035" w:right="717"/>
        <w:jc w:val="both"/>
        <w:rPr>
          <w:rFonts w:eastAsiaTheme="minorEastAsia"/>
          <w:b/>
          <w:color w:val="00548B"/>
          <w:sz w:val="28"/>
          <w:lang w:eastAsia="ko-KR"/>
        </w:rPr>
      </w:pPr>
      <w:r>
        <w:rPr>
          <w:b/>
          <w:color w:val="00548B"/>
          <w:sz w:val="28"/>
        </w:rPr>
        <w:t>June</w:t>
      </w:r>
      <w:r w:rsidR="00773D71">
        <w:rPr>
          <w:b/>
          <w:color w:val="00548B"/>
          <w:sz w:val="28"/>
        </w:rPr>
        <w:t xml:space="preserve"> 20</w:t>
      </w:r>
      <w:r w:rsidR="00565D84">
        <w:rPr>
          <w:b/>
          <w:color w:val="00548B"/>
          <w:sz w:val="28"/>
        </w:rPr>
        <w:t>25</w:t>
      </w:r>
      <w:r w:rsidR="00773D71">
        <w:rPr>
          <w:b/>
          <w:color w:val="00548B"/>
          <w:sz w:val="28"/>
        </w:rPr>
        <w:t xml:space="preserve"> </w:t>
      </w:r>
    </w:p>
    <w:p w14:paraId="385914D5" w14:textId="18467664" w:rsidR="000D764E" w:rsidRPr="00CF4D09" w:rsidRDefault="00773D71" w:rsidP="00CC3D64">
      <w:pPr>
        <w:tabs>
          <w:tab w:val="left" w:pos="10915"/>
        </w:tabs>
        <w:spacing w:line="393" w:lineRule="auto"/>
        <w:ind w:left="1035" w:right="717"/>
        <w:jc w:val="both"/>
        <w:rPr>
          <w:b/>
          <w:sz w:val="28"/>
          <w:lang w:val="it-IT"/>
        </w:rPr>
      </w:pPr>
      <w:r w:rsidRPr="00CF4D09">
        <w:rPr>
          <w:b/>
          <w:color w:val="00548B"/>
          <w:spacing w:val="-2"/>
          <w:sz w:val="28"/>
          <w:lang w:val="it-IT"/>
        </w:rPr>
        <w:t>urn:mrn:iala:pub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:r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XXXX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:ed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.1.0</w:t>
      </w:r>
    </w:p>
    <w:p w14:paraId="0B2C3376" w14:textId="77777777" w:rsidR="000D764E" w:rsidRPr="00CF4D09" w:rsidRDefault="00773D71" w:rsidP="00CC3D64">
      <w:pPr>
        <w:pStyle w:val="BodyText"/>
        <w:tabs>
          <w:tab w:val="left" w:pos="10915"/>
        </w:tabs>
        <w:spacing w:before="36"/>
        <w:ind w:right="717"/>
        <w:jc w:val="both"/>
        <w:rPr>
          <w:rFonts w:eastAsiaTheme="minorEastAsia"/>
          <w:b/>
          <w:sz w:val="20"/>
          <w:lang w:val="it-IT" w:eastAsia="ko-K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F83E09F" wp14:editId="414D13D2">
                <wp:simplePos x="0" y="0"/>
                <wp:positionH relativeFrom="page">
                  <wp:posOffset>215900</wp:posOffset>
                </wp:positionH>
                <wp:positionV relativeFrom="paragraph">
                  <wp:posOffset>193692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4E040" id="Graphic 5" o:spid="_x0000_s1026" style="position:absolute;margin-left:17pt;margin-top:15.25pt;width:56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B/LriL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39BEF482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6DB6F35E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1EA35CAE" w14:textId="77777777" w:rsidR="000D764E" w:rsidRPr="00CF4D09" w:rsidRDefault="00773D71" w:rsidP="00CC3D64">
      <w:pPr>
        <w:pStyle w:val="BodyText"/>
        <w:tabs>
          <w:tab w:val="left" w:pos="10915"/>
        </w:tabs>
        <w:spacing w:before="21"/>
        <w:ind w:right="717"/>
        <w:jc w:val="both"/>
        <w:rPr>
          <w:b/>
          <w:sz w:val="20"/>
          <w:lang w:val="it-IT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44FE33E2" wp14:editId="671941B6">
            <wp:simplePos x="0" y="0"/>
            <wp:positionH relativeFrom="page">
              <wp:posOffset>817811</wp:posOffset>
            </wp:positionH>
            <wp:positionV relativeFrom="paragraph">
              <wp:posOffset>183722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77777777" w:rsidR="000D764E" w:rsidRPr="00CF4D09" w:rsidRDefault="000D764E" w:rsidP="00CC3D64">
      <w:pPr>
        <w:tabs>
          <w:tab w:val="left" w:pos="10915"/>
        </w:tabs>
        <w:ind w:right="717"/>
        <w:jc w:val="both"/>
        <w:rPr>
          <w:sz w:val="20"/>
          <w:lang w:val="it-IT"/>
        </w:rPr>
        <w:sectPr w:rsidR="000D764E" w:rsidRPr="00CF4D09" w:rsidSect="00CF4D09">
          <w:headerReference w:type="default" r:id="rId15"/>
          <w:type w:val="continuous"/>
          <w:pgSz w:w="11910" w:h="16840"/>
          <w:pgMar w:top="380" w:right="286" w:bottom="280" w:left="240" w:header="720" w:footer="720" w:gutter="0"/>
          <w:cols w:space="720"/>
        </w:sectPr>
      </w:pPr>
    </w:p>
    <w:p w14:paraId="07B65144" w14:textId="77777777" w:rsidR="000D764E" w:rsidRPr="00CF4D09" w:rsidRDefault="000D764E" w:rsidP="00CC3D64">
      <w:pPr>
        <w:pStyle w:val="BodyText"/>
        <w:tabs>
          <w:tab w:val="left" w:pos="10915"/>
        </w:tabs>
        <w:spacing w:before="297"/>
        <w:ind w:right="717"/>
        <w:jc w:val="both"/>
        <w:rPr>
          <w:b/>
          <w:sz w:val="56"/>
          <w:lang w:val="it-IT"/>
        </w:rPr>
      </w:pPr>
    </w:p>
    <w:p w14:paraId="78586076" w14:textId="77777777" w:rsidR="000D764E" w:rsidRDefault="00773D71" w:rsidP="00CC3D64">
      <w:pPr>
        <w:tabs>
          <w:tab w:val="left" w:pos="10915"/>
        </w:tabs>
        <w:ind w:left="667" w:right="717"/>
        <w:jc w:val="both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5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717988FF" w14:textId="77777777" w:rsidR="000D764E" w:rsidRDefault="00773D71" w:rsidP="00CC3D64">
      <w:pPr>
        <w:pStyle w:val="BodyText"/>
        <w:tabs>
          <w:tab w:val="left" w:pos="10915"/>
        </w:tabs>
        <w:spacing w:before="5"/>
        <w:ind w:right="717"/>
        <w:jc w:val="both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FB3C1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Default="000D764E" w:rsidP="00CC3D64">
      <w:pPr>
        <w:pStyle w:val="BodyText"/>
        <w:tabs>
          <w:tab w:val="left" w:pos="10915"/>
        </w:tabs>
        <w:spacing w:before="113"/>
        <w:ind w:right="717"/>
        <w:jc w:val="both"/>
        <w:rPr>
          <w:b/>
          <w:sz w:val="22"/>
        </w:rPr>
      </w:pPr>
    </w:p>
    <w:p w14:paraId="61126AAD" w14:textId="77777777" w:rsidR="000D764E" w:rsidRDefault="00773D71" w:rsidP="00CC3D64">
      <w:pPr>
        <w:tabs>
          <w:tab w:val="left" w:pos="10915"/>
        </w:tabs>
        <w:ind w:left="667" w:right="717"/>
        <w:jc w:val="both"/>
      </w:pPr>
      <w:r>
        <w:t>Revisions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issue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revised</w:t>
      </w:r>
      <w:r>
        <w:rPr>
          <w:spacing w:val="-6"/>
        </w:rPr>
        <w:t xml:space="preserve"> </w:t>
      </w:r>
      <w:r>
        <w:rPr>
          <w:spacing w:val="-2"/>
        </w:rPr>
        <w:t>document.</w:t>
      </w:r>
    </w:p>
    <w:p w14:paraId="1A936A2F" w14:textId="77777777" w:rsidR="000D764E" w:rsidRDefault="000D764E" w:rsidP="00CC3D64">
      <w:pPr>
        <w:pStyle w:val="BodyText"/>
        <w:tabs>
          <w:tab w:val="left" w:pos="10915"/>
        </w:tabs>
        <w:spacing w:before="10"/>
        <w:ind w:right="717"/>
        <w:jc w:val="both"/>
        <w:rPr>
          <w:sz w:val="9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5417"/>
        <w:gridCol w:w="2551"/>
      </w:tblGrid>
      <w:tr w:rsidR="000D764E" w14:paraId="15A98454" w14:textId="77777777" w:rsidTr="00CC3D64">
        <w:trPr>
          <w:trHeight w:val="363"/>
        </w:trPr>
        <w:tc>
          <w:tcPr>
            <w:tcW w:w="2123" w:type="dxa"/>
          </w:tcPr>
          <w:p w14:paraId="245D3FCD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20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5417" w:type="dxa"/>
          </w:tcPr>
          <w:p w14:paraId="28657431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551" w:type="dxa"/>
          </w:tcPr>
          <w:p w14:paraId="572731AC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0D764E" w14:paraId="61DF219B" w14:textId="77777777" w:rsidTr="00CC3D64">
        <w:trPr>
          <w:trHeight w:val="370"/>
        </w:trPr>
        <w:tc>
          <w:tcPr>
            <w:tcW w:w="2123" w:type="dxa"/>
          </w:tcPr>
          <w:p w14:paraId="5BEFA679" w14:textId="6F5693E0" w:rsidR="000D764E" w:rsidRDefault="00565D84" w:rsidP="00CC3D64">
            <w:pPr>
              <w:pStyle w:val="TableParagraph"/>
              <w:tabs>
                <w:tab w:val="left" w:pos="10915"/>
              </w:tabs>
              <w:spacing w:before="1"/>
              <w:ind w:left="220" w:right="717"/>
              <w:jc w:val="both"/>
              <w:rPr>
                <w:sz w:val="20"/>
              </w:rPr>
            </w:pPr>
            <w:r w:rsidRPr="00565D84">
              <w:rPr>
                <w:sz w:val="20"/>
                <w:highlight w:val="yellow"/>
              </w:rPr>
              <w:t>XXXX</w:t>
            </w:r>
          </w:p>
        </w:tc>
        <w:tc>
          <w:tcPr>
            <w:tcW w:w="5417" w:type="dxa"/>
          </w:tcPr>
          <w:p w14:paraId="09653ABF" w14:textId="40F357B9" w:rsidR="000D764E" w:rsidRPr="005B2DB5" w:rsidRDefault="00565D84" w:rsidP="00CC3D64">
            <w:pPr>
              <w:pStyle w:val="BodyText"/>
              <w:widowControl/>
              <w:tabs>
                <w:tab w:val="left" w:pos="10915"/>
              </w:tabs>
              <w:autoSpaceDE/>
              <w:autoSpaceDN/>
              <w:spacing w:before="60" w:after="60"/>
              <w:ind w:left="177" w:right="717"/>
              <w:jc w:val="both"/>
              <w:rPr>
                <w:sz w:val="22"/>
                <w:szCs w:val="22"/>
              </w:rPr>
            </w:pPr>
            <w:r w:rsidRPr="005B2DB5">
              <w:rPr>
                <w:sz w:val="22"/>
                <w:szCs w:val="22"/>
              </w:rPr>
              <w:t>1</w:t>
            </w:r>
            <w:r w:rsidRPr="005B2DB5">
              <w:rPr>
                <w:sz w:val="22"/>
                <w:szCs w:val="22"/>
                <w:vertAlign w:val="superscript"/>
              </w:rPr>
              <w:t>st</w:t>
            </w:r>
            <w:r w:rsidRPr="005B2DB5">
              <w:rPr>
                <w:sz w:val="22"/>
                <w:szCs w:val="22"/>
              </w:rPr>
              <w:t xml:space="preserve"> issue</w:t>
            </w:r>
          </w:p>
        </w:tc>
        <w:tc>
          <w:tcPr>
            <w:tcW w:w="2551" w:type="dxa"/>
          </w:tcPr>
          <w:p w14:paraId="7C3394C4" w14:textId="7C05CE5F" w:rsidR="000D764E" w:rsidRDefault="003322EA" w:rsidP="00CC3D64">
            <w:pPr>
              <w:pStyle w:val="TableParagraph"/>
              <w:tabs>
                <w:tab w:val="left" w:pos="10915"/>
              </w:tabs>
              <w:spacing w:before="1"/>
              <w:ind w:left="219" w:right="717"/>
              <w:jc w:val="both"/>
              <w:rPr>
                <w:sz w:val="20"/>
              </w:rPr>
            </w:pPr>
            <w:r w:rsidRPr="003322EA">
              <w:rPr>
                <w:sz w:val="20"/>
                <w:highlight w:val="yellow"/>
              </w:rPr>
              <w:t>Council</w:t>
            </w:r>
            <w:r>
              <w:rPr>
                <w:sz w:val="20"/>
              </w:rPr>
              <w:t xml:space="preserve"> </w:t>
            </w:r>
            <w:r w:rsidRPr="003322EA">
              <w:rPr>
                <w:sz w:val="20"/>
                <w:highlight w:val="yellow"/>
              </w:rPr>
              <w:t>XX</w:t>
            </w:r>
          </w:p>
        </w:tc>
      </w:tr>
      <w:tr w:rsidR="000D764E" w14:paraId="0ADE3C9B" w14:textId="77777777" w:rsidTr="00CC3D64">
        <w:trPr>
          <w:trHeight w:val="276"/>
        </w:trPr>
        <w:tc>
          <w:tcPr>
            <w:tcW w:w="2123" w:type="dxa"/>
          </w:tcPr>
          <w:p w14:paraId="072C1407" w14:textId="6B7D190E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10911A8" w14:textId="77777777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0CAAADE7" w14:textId="7401A698" w:rsidR="000D764E" w:rsidRDefault="000D764E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  <w:tr w:rsidR="003322EA" w14:paraId="68CBCBE5" w14:textId="77777777" w:rsidTr="00CC3D64">
        <w:trPr>
          <w:trHeight w:val="276"/>
        </w:trPr>
        <w:tc>
          <w:tcPr>
            <w:tcW w:w="2123" w:type="dxa"/>
          </w:tcPr>
          <w:p w14:paraId="0E9341B3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24C266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7E6AF87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</w:tbl>
    <w:p w14:paraId="47B7B321" w14:textId="77777777" w:rsidR="000D764E" w:rsidRDefault="000D764E" w:rsidP="00CC3D64">
      <w:pPr>
        <w:tabs>
          <w:tab w:val="left" w:pos="10915"/>
        </w:tabs>
        <w:ind w:right="717"/>
        <w:jc w:val="both"/>
        <w:rPr>
          <w:rFonts w:ascii="Times New Roman"/>
          <w:sz w:val="20"/>
        </w:rPr>
        <w:sectPr w:rsidR="000D764E">
          <w:headerReference w:type="default" r:id="rId16"/>
          <w:footerReference w:type="default" r:id="rId17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Default="00773D71" w:rsidP="00CC3D64">
      <w:pPr>
        <w:tabs>
          <w:tab w:val="left" w:pos="10915"/>
        </w:tabs>
        <w:spacing w:before="323"/>
        <w:ind w:left="667" w:right="717"/>
        <w:jc w:val="both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1269A6B2" w14:textId="77777777" w:rsidR="000D764E" w:rsidRDefault="00773D71" w:rsidP="00CC3D64">
      <w:pPr>
        <w:pStyle w:val="Heading1"/>
        <w:tabs>
          <w:tab w:val="left" w:pos="10915"/>
        </w:tabs>
        <w:spacing w:before="359"/>
        <w:ind w:right="717"/>
        <w:jc w:val="both"/>
      </w:pPr>
      <w:r>
        <w:rPr>
          <w:spacing w:val="-2"/>
        </w:rPr>
        <w:t>RECALLING</w:t>
      </w:r>
    </w:p>
    <w:p w14:paraId="7A2CBD6C" w14:textId="77777777" w:rsidR="000D764E" w:rsidRPr="00C46BE4" w:rsidRDefault="00773D71" w:rsidP="00CC3D64">
      <w:pPr>
        <w:pStyle w:val="ListParagraph"/>
        <w:numPr>
          <w:ilvl w:val="0"/>
          <w:numId w:val="3"/>
        </w:numPr>
        <w:tabs>
          <w:tab w:val="left" w:pos="10915"/>
        </w:tabs>
        <w:spacing w:before="239"/>
        <w:ind w:right="717"/>
        <w:jc w:val="both"/>
        <w:rPr>
          <w:sz w:val="24"/>
        </w:rPr>
      </w:pP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function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IALA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with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respect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to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Safety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Navigation,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efficiency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maritime transport</w:t>
      </w:r>
      <w:r w:rsidRPr="00C46BE4">
        <w:rPr>
          <w:spacing w:val="40"/>
          <w:sz w:val="24"/>
        </w:rPr>
        <w:t xml:space="preserve"> </w:t>
      </w:r>
      <w:r w:rsidRPr="00C46BE4">
        <w:rPr>
          <w:sz w:val="24"/>
        </w:rPr>
        <w:t>and the protection of the environment.</w:t>
      </w:r>
    </w:p>
    <w:p w14:paraId="216BD25F" w14:textId="0A67AA6C" w:rsidR="000D764E" w:rsidRPr="009B300C" w:rsidRDefault="00773D71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9B300C">
        <w:rPr>
          <w:sz w:val="24"/>
        </w:rPr>
        <w:t>Article</w:t>
      </w:r>
      <w:r w:rsidRPr="009B300C">
        <w:rPr>
          <w:spacing w:val="-12"/>
          <w:sz w:val="24"/>
        </w:rPr>
        <w:t xml:space="preserve"> </w:t>
      </w:r>
      <w:r w:rsidRPr="009B300C">
        <w:rPr>
          <w:sz w:val="24"/>
        </w:rPr>
        <w:t>8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C</w:t>
      </w:r>
      <w:r w:rsidR="00897CD5">
        <w:rPr>
          <w:sz w:val="24"/>
        </w:rPr>
        <w:t xml:space="preserve">onvention on the International Organization for Marine Aids to Navigation </w:t>
      </w:r>
      <w:r w:rsidRPr="009B300C">
        <w:rPr>
          <w:sz w:val="24"/>
        </w:rPr>
        <w:t>regarding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authority,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duties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and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functions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6"/>
          <w:sz w:val="24"/>
        </w:rPr>
        <w:t xml:space="preserve"> </w:t>
      </w:r>
      <w:r w:rsidRPr="009B300C">
        <w:rPr>
          <w:spacing w:val="-2"/>
          <w:sz w:val="24"/>
        </w:rPr>
        <w:t>Council.</w:t>
      </w:r>
    </w:p>
    <w:p w14:paraId="40723CFC" w14:textId="2D67CDE0" w:rsidR="000D764E" w:rsidRDefault="00C660DD" w:rsidP="00CC3D64">
      <w:pPr>
        <w:pStyle w:val="Heading1"/>
        <w:tabs>
          <w:tab w:val="left" w:pos="10915"/>
        </w:tabs>
        <w:spacing w:after="120"/>
        <w:ind w:left="1236" w:right="717"/>
        <w:jc w:val="both"/>
        <w:rPr>
          <w:spacing w:val="-2"/>
        </w:rPr>
      </w:pPr>
      <w:r>
        <w:rPr>
          <w:spacing w:val="-2"/>
        </w:rPr>
        <w:t>RECOGNIZING</w:t>
      </w:r>
    </w:p>
    <w:p w14:paraId="7138964B" w14:textId="5CA3CF65" w:rsidR="00C660DD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bCs/>
          <w:sz w:val="24"/>
        </w:rPr>
      </w:pPr>
      <w:r>
        <w:rPr>
          <w:bCs/>
          <w:sz w:val="24"/>
        </w:rPr>
        <w:t xml:space="preserve">Recommendation </w:t>
      </w:r>
      <w:r w:rsidRPr="00BA54E5">
        <w:rPr>
          <w:bCs/>
          <w:i/>
          <w:iCs/>
          <w:sz w:val="24"/>
        </w:rPr>
        <w:t>R</w:t>
      </w:r>
      <w:r w:rsidRPr="00C660DD">
        <w:rPr>
          <w:bCs/>
          <w:i/>
          <w:iCs/>
          <w:sz w:val="24"/>
          <w:highlight w:val="yellow"/>
        </w:rPr>
        <w:t>XXXX</w:t>
      </w:r>
      <w:r w:rsidRPr="00C660DD">
        <w:rPr>
          <w:bCs/>
          <w:i/>
          <w:iCs/>
          <w:sz w:val="24"/>
        </w:rPr>
        <w:t xml:space="preserve"> </w:t>
      </w:r>
      <w:r w:rsidR="0072487C" w:rsidRPr="0072487C">
        <w:rPr>
          <w:bCs/>
          <w:i/>
          <w:iCs/>
          <w:sz w:val="24"/>
        </w:rPr>
        <w:t>Digitalization of Marine AtoN and Services for Vessels of Varying Levels of Autonomy</w:t>
      </w:r>
      <w:r w:rsidR="0072487C">
        <w:rPr>
          <w:bCs/>
          <w:i/>
          <w:iCs/>
          <w:sz w:val="24"/>
        </w:rPr>
        <w:t xml:space="preserve"> </w:t>
      </w:r>
      <w:r w:rsidR="009B300C">
        <w:rPr>
          <w:bCs/>
          <w:sz w:val="24"/>
        </w:rPr>
        <w:t xml:space="preserve">will support development </w:t>
      </w:r>
      <w:r w:rsidR="00897CD5">
        <w:rPr>
          <w:bCs/>
          <w:sz w:val="24"/>
        </w:rPr>
        <w:t xml:space="preserve">of </w:t>
      </w:r>
      <w:proofErr w:type="spellStart"/>
      <w:r w:rsidR="00897CD5">
        <w:rPr>
          <w:bCs/>
          <w:sz w:val="24"/>
        </w:rPr>
        <w:t>eNavigation</w:t>
      </w:r>
      <w:proofErr w:type="spellEnd"/>
      <w:r w:rsidR="009B300C">
        <w:rPr>
          <w:bCs/>
          <w:sz w:val="24"/>
        </w:rPr>
        <w:t xml:space="preserve"> </w:t>
      </w:r>
      <w:r w:rsidR="00897CD5">
        <w:rPr>
          <w:bCs/>
          <w:sz w:val="24"/>
        </w:rPr>
        <w:t xml:space="preserve">services </w:t>
      </w:r>
      <w:r w:rsidR="00CA2D6B">
        <w:rPr>
          <w:bCs/>
          <w:sz w:val="24"/>
        </w:rPr>
        <w:t xml:space="preserve">to include Human Interface, Machine to Machine interface, etc. </w:t>
      </w:r>
      <w:r w:rsidR="00897CD5">
        <w:rPr>
          <w:bCs/>
          <w:sz w:val="24"/>
        </w:rPr>
        <w:t xml:space="preserve">and provide </w:t>
      </w:r>
      <w:r w:rsidR="009B300C">
        <w:rPr>
          <w:bCs/>
          <w:sz w:val="24"/>
        </w:rPr>
        <w:t xml:space="preserve">enhanced </w:t>
      </w:r>
      <w:r w:rsidR="00897CD5">
        <w:rPr>
          <w:bCs/>
          <w:sz w:val="24"/>
        </w:rPr>
        <w:t xml:space="preserve">navigation </w:t>
      </w:r>
      <w:r w:rsidR="009B300C">
        <w:rPr>
          <w:bCs/>
          <w:sz w:val="24"/>
        </w:rPr>
        <w:t xml:space="preserve">services </w:t>
      </w:r>
      <w:r w:rsidR="00897CD5">
        <w:rPr>
          <w:bCs/>
          <w:sz w:val="24"/>
        </w:rPr>
        <w:t xml:space="preserve">to </w:t>
      </w:r>
      <w:r w:rsidR="009B300C">
        <w:rPr>
          <w:bCs/>
          <w:sz w:val="24"/>
        </w:rPr>
        <w:t xml:space="preserve">conventional vessels as well as vessels with varying levels of automation.  </w:t>
      </w:r>
      <w:r w:rsidRPr="00BB4C06">
        <w:rPr>
          <w:bCs/>
          <w:sz w:val="24"/>
        </w:rPr>
        <w:t xml:space="preserve"> </w:t>
      </w:r>
    </w:p>
    <w:p w14:paraId="1296185C" w14:textId="399591AC" w:rsidR="00B53978" w:rsidRPr="00B53978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C660DD">
        <w:rPr>
          <w:bCs/>
          <w:sz w:val="24"/>
          <w:lang w:val="en-AU"/>
        </w:rPr>
        <w:t xml:space="preserve">IALA </w:t>
      </w:r>
      <w:r w:rsidRPr="00C660DD">
        <w:rPr>
          <w:bCs/>
          <w:i/>
          <w:iCs/>
          <w:sz w:val="24"/>
          <w:lang w:val="en-AU"/>
        </w:rPr>
        <w:t>Guideline</w:t>
      </w:r>
      <w:r w:rsidR="009B300C">
        <w:rPr>
          <w:bCs/>
          <w:i/>
          <w:iCs/>
          <w:sz w:val="24"/>
          <w:lang w:val="en-AU"/>
        </w:rPr>
        <w:t>(s)</w:t>
      </w:r>
      <w:r w:rsidRPr="00C660DD">
        <w:rPr>
          <w:bCs/>
          <w:i/>
          <w:iCs/>
          <w:sz w:val="24"/>
          <w:lang w:val="en-AU"/>
        </w:rPr>
        <w:t xml:space="preserve"> </w:t>
      </w:r>
      <w:bookmarkStart w:id="1" w:name="_Hlk178115098"/>
      <w:r w:rsidR="00B53978" w:rsidRPr="00A47272">
        <w:rPr>
          <w:bCs/>
          <w:i/>
          <w:iCs/>
          <w:sz w:val="24"/>
          <w:highlight w:val="yellow"/>
          <w:lang w:val="en-AU"/>
        </w:rPr>
        <w:t>GXXXX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bookmarkEnd w:id="1"/>
      <w:r w:rsidR="00611E52">
        <w:rPr>
          <w:i/>
          <w:iCs/>
        </w:rPr>
        <w:t>Developments and Implications of Maritime Autonomous Surface Ships for coastal authorities</w:t>
      </w:r>
      <w:r w:rsidR="00A47272">
        <w:rPr>
          <w:i/>
          <w:iCs/>
        </w:rPr>
        <w:t xml:space="preserve"> and </w:t>
      </w:r>
      <w:r w:rsidR="00A47272" w:rsidRPr="00A47272">
        <w:rPr>
          <w:i/>
          <w:iCs/>
          <w:highlight w:val="yellow"/>
        </w:rPr>
        <w:t>GXXXX</w:t>
      </w:r>
      <w:r w:rsidR="00A47272">
        <w:rPr>
          <w:i/>
          <w:iCs/>
        </w:rPr>
        <w:t xml:space="preserve"> VTS Interaction with a Mix of Conventional, Automated, and Autonomous Ships (under development)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r w:rsidR="00A47272">
        <w:rPr>
          <w:bCs/>
          <w:sz w:val="24"/>
          <w:lang w:val="en-AU"/>
        </w:rPr>
        <w:t>are</w:t>
      </w:r>
      <w:r w:rsidR="00B53978" w:rsidRPr="00611E52">
        <w:rPr>
          <w:bCs/>
          <w:sz w:val="24"/>
          <w:lang w:val="en-AU"/>
        </w:rPr>
        <w:t xml:space="preserve"> </w:t>
      </w:r>
      <w:r w:rsidRPr="00B53978">
        <w:rPr>
          <w:bCs/>
          <w:sz w:val="24"/>
          <w:lang w:val="en-AU"/>
        </w:rPr>
        <w:t>associated</w:t>
      </w:r>
      <w:r>
        <w:rPr>
          <w:bCs/>
          <w:sz w:val="24"/>
          <w:lang w:val="en-AU"/>
        </w:rPr>
        <w:t xml:space="preserve"> with</w:t>
      </w:r>
      <w:r w:rsidR="00B53978">
        <w:rPr>
          <w:bCs/>
          <w:sz w:val="24"/>
          <w:lang w:val="en-AU"/>
        </w:rPr>
        <w:t xml:space="preserve"> this Recommendation.</w:t>
      </w:r>
    </w:p>
    <w:p w14:paraId="3459CF4B" w14:textId="77777777" w:rsidR="00B53978" w:rsidRPr="00B53978" w:rsidRDefault="00B53978" w:rsidP="00CC3D64">
      <w:pPr>
        <w:tabs>
          <w:tab w:val="left" w:pos="1737"/>
          <w:tab w:val="left" w:pos="10915"/>
        </w:tabs>
        <w:spacing w:before="120" w:after="120"/>
        <w:ind w:left="1378" w:right="717"/>
        <w:jc w:val="both"/>
        <w:rPr>
          <w:b/>
          <w:sz w:val="24"/>
        </w:rPr>
      </w:pPr>
      <w:r w:rsidRPr="00B53978">
        <w:rPr>
          <w:b/>
          <w:sz w:val="24"/>
        </w:rPr>
        <w:t>N</w:t>
      </w:r>
      <w:r w:rsidRPr="00B53978">
        <w:rPr>
          <w:b/>
          <w:bCs/>
          <w:spacing w:val="-2"/>
          <w:sz w:val="24"/>
          <w:szCs w:val="24"/>
        </w:rPr>
        <w:t>OTING</w:t>
      </w:r>
    </w:p>
    <w:p w14:paraId="591B1558" w14:textId="45E95A7D" w:rsidR="00C03DBF" w:rsidRPr="009C7461" w:rsidRDefault="00C03DBF" w:rsidP="00A47272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rFonts w:eastAsiaTheme="minorEastAsia"/>
          <w:bCs/>
          <w:i/>
          <w:iCs/>
          <w:strike/>
          <w:lang w:eastAsia="ko-KR"/>
        </w:rPr>
      </w:pPr>
      <w:r w:rsidRPr="00B53978">
        <w:rPr>
          <w:sz w:val="24"/>
        </w:rPr>
        <w:t>SOLAS</w:t>
      </w:r>
      <w:r w:rsidRPr="00115F98">
        <w:rPr>
          <w:bCs/>
          <w:sz w:val="24"/>
          <w:szCs w:val="24"/>
        </w:rPr>
        <w:t xml:space="preserve"> regulations V/12 and V/13 recognize the establishment of vessel traffic services (VTS) and aids to navigation (AtoN), respectively. </w:t>
      </w:r>
    </w:p>
    <w:p w14:paraId="10F18171" w14:textId="09A295DA" w:rsidR="00F64F79" w:rsidRDefault="00F87B18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>
        <w:rPr>
          <w:sz w:val="24"/>
        </w:rPr>
        <w:t xml:space="preserve">The </w:t>
      </w:r>
      <w:r w:rsidRPr="00F87B18">
        <w:rPr>
          <w:sz w:val="24"/>
        </w:rPr>
        <w:t xml:space="preserve">evolving technological developments associated with </w:t>
      </w:r>
      <w:r w:rsidR="00DE569B" w:rsidRPr="00DE569B">
        <w:rPr>
          <w:sz w:val="24"/>
        </w:rPr>
        <w:t>Digitalization</w:t>
      </w:r>
      <w:r w:rsidR="00AC4324">
        <w:rPr>
          <w:sz w:val="24"/>
        </w:rPr>
        <w:t xml:space="preserve"> of Marine AtoN </w:t>
      </w:r>
      <w:r w:rsidR="00F64F79">
        <w:rPr>
          <w:sz w:val="24"/>
        </w:rPr>
        <w:t>including</w:t>
      </w:r>
      <w:r w:rsidR="00F64F79" w:rsidRPr="00F64F79">
        <w:rPr>
          <w:sz w:val="24"/>
        </w:rPr>
        <w:t xml:space="preserve"> </w:t>
      </w:r>
      <w:r w:rsidR="00F64F79">
        <w:rPr>
          <w:sz w:val="24"/>
        </w:rPr>
        <w:t>the</w:t>
      </w:r>
      <w:r w:rsidR="00F64F79" w:rsidRPr="00F64F79">
        <w:rPr>
          <w:sz w:val="24"/>
        </w:rPr>
        <w:t xml:space="preserve"> expected adoption</w:t>
      </w:r>
      <w:r w:rsidR="00F64F79">
        <w:rPr>
          <w:sz w:val="24"/>
        </w:rPr>
        <w:t xml:space="preserve"> of:</w:t>
      </w:r>
    </w:p>
    <w:p w14:paraId="495A90A8" w14:textId="1F4027AF" w:rsidR="00F64F79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="00565D84" w:rsidRPr="00F64F79">
        <w:rPr>
          <w:sz w:val="24"/>
        </w:rPr>
        <w:t xml:space="preserve">he non-mandatory </w:t>
      </w:r>
      <w:r w:rsidR="00AC4324">
        <w:rPr>
          <w:sz w:val="24"/>
        </w:rPr>
        <w:t xml:space="preserve">IMO </w:t>
      </w:r>
      <w:r w:rsidR="00565D84"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24AE8DFD" w14:textId="3521BAD5" w:rsidR="00F87B18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Pr="00F64F79">
        <w:rPr>
          <w:sz w:val="24"/>
        </w:rPr>
        <w:t xml:space="preserve">he mandatory </w:t>
      </w:r>
      <w:r w:rsidR="00AC4324">
        <w:rPr>
          <w:sz w:val="24"/>
        </w:rPr>
        <w:t xml:space="preserve">IMO </w:t>
      </w:r>
      <w:r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07673451" w14:textId="0AB8DE8A" w:rsidR="009C7461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1), and</w:t>
      </w:r>
    </w:p>
    <w:p w14:paraId="73A10088" w14:textId="1929B18A" w:rsidR="009C7461" w:rsidRPr="00F64F79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2).</w:t>
      </w:r>
    </w:p>
    <w:p w14:paraId="646BBC89" w14:textId="05080AA6" w:rsidR="00C03DBF" w:rsidRDefault="00C03DBF" w:rsidP="00C03DBF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5D3BD4">
        <w:rPr>
          <w:sz w:val="24"/>
        </w:rPr>
        <w:t xml:space="preserve">IALA document </w:t>
      </w:r>
      <w:r w:rsidRPr="005D3BD4">
        <w:rPr>
          <w:i/>
          <w:iCs/>
          <w:sz w:val="24"/>
        </w:rPr>
        <w:t>The Future of Maritime Autonomous Surface Ships (MASS) - Future Scenarios Regarding the Development and Evolution of MASS, IALA, 2024</w:t>
      </w:r>
      <w:r w:rsidRPr="005D3BD4">
        <w:rPr>
          <w:sz w:val="24"/>
        </w:rPr>
        <w:t>.</w:t>
      </w:r>
    </w:p>
    <w:p w14:paraId="5CF9EB72" w14:textId="1DE7B727" w:rsidR="00CD4BCC" w:rsidRPr="00C03DBF" w:rsidRDefault="00C03DBF" w:rsidP="00CD4BCC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right="717"/>
        <w:jc w:val="both"/>
        <w:rPr>
          <w:sz w:val="24"/>
        </w:rPr>
      </w:pPr>
      <w:r w:rsidRPr="00A47272">
        <w:rPr>
          <w:sz w:val="24"/>
        </w:rPr>
        <w:t xml:space="preserve">R1019 </w:t>
      </w:r>
      <w:r w:rsidR="00CD4BCC" w:rsidRPr="00A47272">
        <w:rPr>
          <w:sz w:val="24"/>
        </w:rPr>
        <w:t>T</w:t>
      </w:r>
      <w:r w:rsidR="00CD4BCC">
        <w:rPr>
          <w:sz w:val="24"/>
        </w:rPr>
        <w:t xml:space="preserve">he Provision of Maritime Services in the Context of </w:t>
      </w:r>
      <w:proofErr w:type="spellStart"/>
      <w:r w:rsidR="00CD4BCC">
        <w:rPr>
          <w:sz w:val="24"/>
        </w:rPr>
        <w:t>eNavigation</w:t>
      </w:r>
      <w:proofErr w:type="spellEnd"/>
      <w:r w:rsidR="00CD4BCC">
        <w:rPr>
          <w:sz w:val="24"/>
        </w:rPr>
        <w:t xml:space="preserve"> in the Domain of IALA.</w:t>
      </w:r>
    </w:p>
    <w:p w14:paraId="1F6FB54C" w14:textId="7A70766B" w:rsidR="000D764E" w:rsidRPr="006D0E46" w:rsidRDefault="00773D71" w:rsidP="006D0E46">
      <w:pPr>
        <w:pStyle w:val="BodyText"/>
        <w:tabs>
          <w:tab w:val="left" w:pos="10915"/>
        </w:tabs>
        <w:spacing w:before="199"/>
        <w:ind w:right="717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8255CF" wp14:editId="5822C91A">
                <wp:simplePos x="0" y="0"/>
                <wp:positionH relativeFrom="page">
                  <wp:posOffset>576072</wp:posOffset>
                </wp:positionH>
                <wp:positionV relativeFrom="paragraph">
                  <wp:posOffset>296631</wp:posOffset>
                </wp:positionV>
                <wp:extent cx="182880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E14D5" id="Graphic 12" o:spid="_x0000_s1026" style="position:absolute;margin-left:45.35pt;margin-top:23.3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KjGv7cAAAACA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61BA32B" w14:textId="7A384B0B" w:rsidR="000D764E" w:rsidRDefault="00773D71" w:rsidP="00CC3D64">
      <w:pPr>
        <w:tabs>
          <w:tab w:val="left" w:pos="10915"/>
        </w:tabs>
        <w:spacing w:before="240"/>
        <w:ind w:left="1234" w:right="717"/>
        <w:jc w:val="both"/>
        <w:rPr>
          <w:sz w:val="24"/>
        </w:rPr>
      </w:pPr>
      <w:bookmarkStart w:id="2" w:name="_bookmark0"/>
      <w:bookmarkEnd w:id="2"/>
      <w:r w:rsidRPr="00FA2EBB">
        <w:rPr>
          <w:b/>
          <w:sz w:val="24"/>
          <w:highlight w:val="magenta"/>
        </w:rPr>
        <w:t>ADOPTS</w:t>
      </w:r>
      <w:r w:rsidRPr="00FA2EBB">
        <w:rPr>
          <w:b/>
          <w:spacing w:val="-5"/>
          <w:sz w:val="24"/>
          <w:highlight w:val="magenta"/>
        </w:rPr>
        <w:t xml:space="preserve"> </w:t>
      </w:r>
      <w:r w:rsidRPr="00FA2EBB">
        <w:rPr>
          <w:sz w:val="24"/>
          <w:highlight w:val="magenta"/>
        </w:rPr>
        <w:t>Recommendation</w:t>
      </w:r>
      <w:r w:rsidRPr="00FA2EBB">
        <w:rPr>
          <w:spacing w:val="-4"/>
          <w:sz w:val="24"/>
          <w:highlight w:val="magenta"/>
        </w:rPr>
        <w:t xml:space="preserve"> </w:t>
      </w:r>
      <w:r w:rsidRPr="00FA2EBB">
        <w:rPr>
          <w:i/>
          <w:sz w:val="24"/>
          <w:highlight w:val="magenta"/>
        </w:rPr>
        <w:t>R</w:t>
      </w:r>
      <w:r w:rsidR="009A0D47" w:rsidRPr="00FA2EBB">
        <w:rPr>
          <w:i/>
          <w:sz w:val="24"/>
          <w:highlight w:val="magenta"/>
        </w:rPr>
        <w:t>XXXX</w:t>
      </w:r>
      <w:r w:rsidRPr="00FA2EBB">
        <w:rPr>
          <w:i/>
          <w:spacing w:val="-3"/>
          <w:sz w:val="24"/>
          <w:highlight w:val="magenta"/>
        </w:rPr>
        <w:t xml:space="preserve"> </w:t>
      </w:r>
      <w:r w:rsidRPr="0072487C">
        <w:rPr>
          <w:i/>
          <w:sz w:val="24"/>
          <w:highlight w:val="magenta"/>
        </w:rPr>
        <w:t>on</w:t>
      </w:r>
      <w:r w:rsidRPr="0072487C">
        <w:rPr>
          <w:i/>
          <w:spacing w:val="-4"/>
          <w:sz w:val="24"/>
          <w:highlight w:val="magenta"/>
        </w:rPr>
        <w:t xml:space="preserve"> </w:t>
      </w:r>
      <w:r w:rsidR="0072487C" w:rsidRPr="0072487C">
        <w:rPr>
          <w:i/>
          <w:sz w:val="24"/>
          <w:highlight w:val="magenta"/>
        </w:rPr>
        <w:t>Digitalization of Marine AtoN and Services for Vessels of Varying Levels of Autonomy</w:t>
      </w:r>
      <w:r w:rsidR="009A0D47" w:rsidRPr="0072487C">
        <w:rPr>
          <w:i/>
          <w:sz w:val="24"/>
          <w:highlight w:val="magenta"/>
        </w:rPr>
        <w:t>.</w:t>
      </w:r>
    </w:p>
    <w:p w14:paraId="20DFDC56" w14:textId="518337E6" w:rsidR="00B34072" w:rsidRDefault="00B53978" w:rsidP="00CC3D64">
      <w:pPr>
        <w:pStyle w:val="BodyText"/>
        <w:tabs>
          <w:tab w:val="left" w:pos="10915"/>
        </w:tabs>
        <w:spacing w:before="239"/>
        <w:ind w:left="1234" w:right="717"/>
        <w:jc w:val="both"/>
        <w:rPr>
          <w:bCs/>
        </w:rPr>
      </w:pPr>
      <w:r w:rsidRPr="00B53978">
        <w:rPr>
          <w:b/>
        </w:rPr>
        <w:t xml:space="preserve">RECOMMENDS </w:t>
      </w:r>
      <w:r w:rsidRPr="00B53978">
        <w:rPr>
          <w:bCs/>
        </w:rPr>
        <w:t xml:space="preserve">that </w:t>
      </w:r>
      <w:r w:rsidR="00835E92">
        <w:rPr>
          <w:bCs/>
        </w:rPr>
        <w:t xml:space="preserve">member States, </w:t>
      </w:r>
      <w:r w:rsidRPr="00B53978">
        <w:rPr>
          <w:bCs/>
        </w:rPr>
        <w:t xml:space="preserve">competent authorities </w:t>
      </w:r>
      <w:r>
        <w:rPr>
          <w:bCs/>
        </w:rPr>
        <w:t xml:space="preserve">for </w:t>
      </w:r>
      <w:r w:rsidR="00DE569B">
        <w:rPr>
          <w:bCs/>
        </w:rPr>
        <w:t xml:space="preserve">AtoN authorities </w:t>
      </w:r>
      <w:r>
        <w:rPr>
          <w:bCs/>
        </w:rPr>
        <w:t>VTS, and</w:t>
      </w:r>
      <w:r w:rsidRPr="00B53978">
        <w:rPr>
          <w:bCs/>
        </w:rPr>
        <w:t xml:space="preserve"> VTS providers</w:t>
      </w:r>
      <w:r w:rsidR="00B34072">
        <w:rPr>
          <w:bCs/>
        </w:rPr>
        <w:t>:</w:t>
      </w:r>
    </w:p>
    <w:p w14:paraId="64EB459B" w14:textId="2F428EEC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Proactively review the </w:t>
      </w:r>
      <w:r w:rsidR="00695BC9">
        <w:rPr>
          <w:bCs/>
        </w:rPr>
        <w:t>requirements of digit</w:t>
      </w:r>
      <w:r w:rsidR="00DE569B">
        <w:rPr>
          <w:bCs/>
        </w:rPr>
        <w:t>ization</w:t>
      </w:r>
      <w:r w:rsidR="00695BC9">
        <w:rPr>
          <w:bCs/>
        </w:rPr>
        <w:t xml:space="preserve"> as it relates to digital navigation</w:t>
      </w:r>
      <w:r w:rsidR="005F5C29">
        <w:rPr>
          <w:bCs/>
        </w:rPr>
        <w:t xml:space="preserve"> (</w:t>
      </w:r>
      <w:r w:rsidR="0060162D">
        <w:rPr>
          <w:bCs/>
        </w:rPr>
        <w:t xml:space="preserve">e.g. </w:t>
      </w:r>
      <w:r w:rsidR="005F5C29">
        <w:rPr>
          <w:bCs/>
        </w:rPr>
        <w:t>S-100</w:t>
      </w:r>
      <w:r w:rsidR="00DE569B">
        <w:rPr>
          <w:bCs/>
        </w:rPr>
        <w:t>/200) and include</w:t>
      </w:r>
      <w:r w:rsidR="00695BC9">
        <w:rPr>
          <w:bCs/>
        </w:rPr>
        <w:t xml:space="preserve"> </w:t>
      </w:r>
      <w:r w:rsidR="00DE569B">
        <w:rPr>
          <w:bCs/>
        </w:rPr>
        <w:t>different levels of automation</w:t>
      </w:r>
      <w:r w:rsidR="00695BC9">
        <w:rPr>
          <w:bCs/>
        </w:rPr>
        <w:t>.</w:t>
      </w:r>
    </w:p>
    <w:p w14:paraId="4B614CFE" w14:textId="2C8B3B01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Review their AtoN and VTS service provisions to ensure that </w:t>
      </w:r>
      <w:r w:rsidR="00CD4ED7">
        <w:rPr>
          <w:bCs/>
        </w:rPr>
        <w:t xml:space="preserve">identified existing and future </w:t>
      </w:r>
      <w:r w:rsidR="00520846">
        <w:rPr>
          <w:bCs/>
        </w:rPr>
        <w:t>digital</w:t>
      </w:r>
      <w:r>
        <w:rPr>
          <w:bCs/>
        </w:rPr>
        <w:t xml:space="preserve"> services can operate safely and efficiently, as the volume and nature of traffic justifies and the degree of risk requires.</w:t>
      </w:r>
    </w:p>
    <w:p w14:paraId="0D27C6B1" w14:textId="1CAE137E" w:rsidR="00B34072" w:rsidRDefault="00E26C80" w:rsidP="00DE569B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lastRenderedPageBreak/>
        <w:t xml:space="preserve">In addition to the </w:t>
      </w:r>
      <w:r w:rsidRPr="00E26C80">
        <w:rPr>
          <w:bCs/>
        </w:rPr>
        <w:t>digitalization of marine AtoN and services for vessels of varying levels of autonomy</w:t>
      </w:r>
      <w:r>
        <w:rPr>
          <w:bCs/>
        </w:rPr>
        <w:t>, IALA members are encouraged to a</w:t>
      </w:r>
      <w:r w:rsidR="00B34072">
        <w:rPr>
          <w:bCs/>
        </w:rPr>
        <w:t xml:space="preserve">ctively collaborate </w:t>
      </w:r>
      <w:r w:rsidR="00CD4ED7">
        <w:rPr>
          <w:bCs/>
        </w:rPr>
        <w:t>with neighboring authorities and IALA to ensure regional and worldwide consistency of services</w:t>
      </w:r>
      <w:r>
        <w:rPr>
          <w:bCs/>
        </w:rPr>
        <w:t xml:space="preserve"> as outlined in R1019.</w:t>
      </w:r>
      <w:r w:rsidR="00CD4ED7">
        <w:rPr>
          <w:bCs/>
        </w:rPr>
        <w:t xml:space="preserve"> </w:t>
      </w:r>
      <w:r>
        <w:rPr>
          <w:bCs/>
        </w:rPr>
        <w:t xml:space="preserve"> </w:t>
      </w:r>
    </w:p>
    <w:p w14:paraId="533BF0D1" w14:textId="5E47EF33" w:rsidR="000D764E" w:rsidRDefault="00AE7BD1" w:rsidP="00CC3D64">
      <w:pPr>
        <w:pStyle w:val="BodyText"/>
        <w:tabs>
          <w:tab w:val="left" w:pos="10915"/>
        </w:tabs>
        <w:spacing w:before="240"/>
        <w:ind w:left="1234" w:right="717"/>
        <w:jc w:val="both"/>
      </w:pPr>
      <w:r w:rsidRPr="00AE7BD1">
        <w:rPr>
          <w:b/>
          <w:bCs/>
          <w:lang w:val="en-AU"/>
        </w:rPr>
        <w:t xml:space="preserve">REQUESTS </w:t>
      </w:r>
      <w:r w:rsidRPr="00AE7BD1">
        <w:rPr>
          <w:bCs/>
          <w:lang w:val="en-AU"/>
        </w:rPr>
        <w:t>the IALA Committee</w:t>
      </w:r>
      <w:r>
        <w:rPr>
          <w:bCs/>
          <w:lang w:val="en-AU"/>
        </w:rPr>
        <w:t>s</w:t>
      </w:r>
      <w:r w:rsidRPr="00AE7BD1">
        <w:rPr>
          <w:bCs/>
          <w:lang w:val="en-AU"/>
        </w:rPr>
        <w:t xml:space="preserve"> </w:t>
      </w:r>
      <w:r w:rsidR="00BA54E5">
        <w:rPr>
          <w:bCs/>
          <w:lang w:val="en-AU"/>
        </w:rPr>
        <w:t xml:space="preserve">keep </w:t>
      </w:r>
      <w:r w:rsidRPr="00AE7BD1">
        <w:rPr>
          <w:bCs/>
          <w:lang w:val="en-AU"/>
        </w:rPr>
        <w:t>this Recommendation under review and to propose amendments, as necessary.</w:t>
      </w:r>
    </w:p>
    <w:sectPr w:rsidR="000D764E">
      <w:pgSz w:w="11910" w:h="16840"/>
      <w:pgMar w:top="800" w:right="180" w:bottom="1400" w:left="240" w:header="480" w:footer="1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B1B87" w14:textId="77777777" w:rsidR="006D36F9" w:rsidRDefault="006D36F9">
      <w:r>
        <w:separator/>
      </w:r>
    </w:p>
  </w:endnote>
  <w:endnote w:type="continuationSeparator" w:id="0">
    <w:p w14:paraId="27181EA1" w14:textId="77777777" w:rsidR="006D36F9" w:rsidRDefault="006D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6F42A044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R</w:t>
                          </w:r>
                          <w:r w:rsidR="005B2DB5"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XXXX</w:t>
                          </w:r>
                          <w:r w:rsidR="005B2DB5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404E34" w:rsidRPr="00404E34">
                            <w:rPr>
                              <w:b/>
                              <w:color w:val="00548B"/>
                              <w:sz w:val="15"/>
                            </w:rPr>
                            <w:t>Digitalization of Marine AtoN and Services for Vessels of Varying Levels of Autonomy</w:t>
                          </w:r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6F42A044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R</w:t>
                    </w:r>
                    <w:r w:rsidR="005B2DB5"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XXXX</w:t>
                    </w:r>
                    <w:r w:rsidR="005B2DB5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404E34" w:rsidRPr="00404E34">
                      <w:rPr>
                        <w:b/>
                        <w:color w:val="00548B"/>
                        <w:sz w:val="15"/>
                      </w:rPr>
                      <w:t>Digitalization of Marine AtoN and Services for Vessels of Varying Levels of Autonomy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Urn:Mrn:Iala:Pub:R0127:Ed3.2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333AD8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55623" w14:textId="77777777" w:rsidR="006D36F9" w:rsidRDefault="006D36F9">
      <w:r>
        <w:separator/>
      </w:r>
    </w:p>
  </w:footnote>
  <w:footnote w:type="continuationSeparator" w:id="0">
    <w:p w14:paraId="0EE1AC36" w14:textId="77777777" w:rsidR="006D36F9" w:rsidRDefault="006D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E292" w14:textId="6BF600EF" w:rsidR="00AC3EA7" w:rsidRDefault="00162315" w:rsidP="00CF4D09">
    <w:pPr>
      <w:pStyle w:val="Header"/>
      <w:ind w:right="469"/>
      <w:jc w:val="right"/>
    </w:pPr>
    <w:r>
      <w:t>VTS58-8.1.1.1</w:t>
    </w:r>
  </w:p>
  <w:p w14:paraId="597F1C1E" w14:textId="45ED684E" w:rsidR="00866B40" w:rsidRDefault="00AC3EA7" w:rsidP="00CF4D09">
    <w:pPr>
      <w:pStyle w:val="Header"/>
      <w:ind w:right="469"/>
      <w:jc w:val="right"/>
    </w:pPr>
    <w:r>
      <w:t>(</w:t>
    </w:r>
    <w:r w:rsidR="00866B40">
      <w:t>ARM20-</w:t>
    </w:r>
    <w:r w:rsidR="00B51CFF">
      <w:t>2.3.1</w:t>
    </w:r>
    <w:r>
      <w:t>)</w:t>
    </w:r>
  </w:p>
  <w:p w14:paraId="0D215D50" w14:textId="09B40060" w:rsidR="00711536" w:rsidRDefault="00866B40" w:rsidP="00CF4D09">
    <w:pPr>
      <w:pStyle w:val="Header"/>
      <w:ind w:right="469"/>
      <w:jc w:val="right"/>
    </w:pPr>
    <w:r>
      <w:t>(</w:t>
    </w:r>
    <w:r w:rsidR="00C77436">
      <w:t>PAP</w:t>
    </w:r>
    <w:r>
      <w:t>56</w:t>
    </w:r>
    <w:r w:rsidR="00C77436">
      <w:t>-6.1.1</w:t>
    </w:r>
    <w:r>
      <w:t>)</w:t>
    </w:r>
    <w:r w:rsidR="0071153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90893" w14:textId="608CE127" w:rsidR="000D764E" w:rsidRDefault="00162315">
    <w:pPr>
      <w:pStyle w:val="BodyText"/>
      <w:spacing w:line="14" w:lineRule="auto"/>
      <w:rPr>
        <w:sz w:val="20"/>
      </w:rPr>
    </w:pPr>
    <w:sdt>
      <w:sdtPr>
        <w:rPr>
          <w:sz w:val="20"/>
        </w:rPr>
        <w:id w:val="79356284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</w:rPr>
          <w:pict w14:anchorId="6639CF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3D71">
      <w:rPr>
        <w:noProof/>
      </w:rPr>
      <w:drawing>
        <wp:anchor distT="0" distB="0" distL="0" distR="0" simplePos="0" relativeHeight="251657728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1383680644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1266065D"/>
    <w:multiLevelType w:val="hybridMultilevel"/>
    <w:tmpl w:val="B98E3452"/>
    <w:lvl w:ilvl="0" w:tplc="B57E35D8">
      <w:start w:val="1"/>
      <w:numFmt w:val="decimal"/>
      <w:lvlText w:val="%1."/>
      <w:lvlJc w:val="left"/>
      <w:pPr>
        <w:ind w:left="1020" w:hanging="360"/>
      </w:pPr>
    </w:lvl>
    <w:lvl w:ilvl="1" w:tplc="FBF444C4">
      <w:start w:val="1"/>
      <w:numFmt w:val="decimal"/>
      <w:lvlText w:val="%2."/>
      <w:lvlJc w:val="left"/>
      <w:pPr>
        <w:ind w:left="1020" w:hanging="360"/>
      </w:pPr>
    </w:lvl>
    <w:lvl w:ilvl="2" w:tplc="84623700">
      <w:start w:val="1"/>
      <w:numFmt w:val="decimal"/>
      <w:lvlText w:val="%3."/>
      <w:lvlJc w:val="left"/>
      <w:pPr>
        <w:ind w:left="1020" w:hanging="360"/>
      </w:pPr>
    </w:lvl>
    <w:lvl w:ilvl="3" w:tplc="80B06B4C">
      <w:start w:val="1"/>
      <w:numFmt w:val="decimal"/>
      <w:lvlText w:val="%4."/>
      <w:lvlJc w:val="left"/>
      <w:pPr>
        <w:ind w:left="1020" w:hanging="360"/>
      </w:pPr>
    </w:lvl>
    <w:lvl w:ilvl="4" w:tplc="D71CFC46">
      <w:start w:val="1"/>
      <w:numFmt w:val="decimal"/>
      <w:lvlText w:val="%5."/>
      <w:lvlJc w:val="left"/>
      <w:pPr>
        <w:ind w:left="1020" w:hanging="360"/>
      </w:pPr>
    </w:lvl>
    <w:lvl w:ilvl="5" w:tplc="C122C068">
      <w:start w:val="1"/>
      <w:numFmt w:val="decimal"/>
      <w:lvlText w:val="%6."/>
      <w:lvlJc w:val="left"/>
      <w:pPr>
        <w:ind w:left="1020" w:hanging="360"/>
      </w:pPr>
    </w:lvl>
    <w:lvl w:ilvl="6" w:tplc="0BAC0FEC">
      <w:start w:val="1"/>
      <w:numFmt w:val="decimal"/>
      <w:lvlText w:val="%7."/>
      <w:lvlJc w:val="left"/>
      <w:pPr>
        <w:ind w:left="1020" w:hanging="360"/>
      </w:pPr>
    </w:lvl>
    <w:lvl w:ilvl="7" w:tplc="3A9E16A8">
      <w:start w:val="1"/>
      <w:numFmt w:val="decimal"/>
      <w:lvlText w:val="%8."/>
      <w:lvlJc w:val="left"/>
      <w:pPr>
        <w:ind w:left="1020" w:hanging="360"/>
      </w:pPr>
    </w:lvl>
    <w:lvl w:ilvl="8" w:tplc="7B981738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47640EA1"/>
    <w:multiLevelType w:val="hybridMultilevel"/>
    <w:tmpl w:val="B23406DE"/>
    <w:lvl w:ilvl="0" w:tplc="08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4" w15:restartNumberingAfterBreak="0">
    <w:nsid w:val="63DE7720"/>
    <w:multiLevelType w:val="hybridMultilevel"/>
    <w:tmpl w:val="E4308E9A"/>
    <w:lvl w:ilvl="0" w:tplc="3BEE8A2A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5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77084949"/>
    <w:multiLevelType w:val="hybridMultilevel"/>
    <w:tmpl w:val="886ADE88"/>
    <w:lvl w:ilvl="0" w:tplc="0C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6"/>
  </w:num>
  <w:num w:numId="2" w16cid:durableId="830560738">
    <w:abstractNumId w:val="0"/>
  </w:num>
  <w:num w:numId="3" w16cid:durableId="1232619928">
    <w:abstractNumId w:val="4"/>
  </w:num>
  <w:num w:numId="4" w16cid:durableId="950280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7"/>
  </w:num>
  <w:num w:numId="6" w16cid:durableId="1318999772">
    <w:abstractNumId w:val="8"/>
  </w:num>
  <w:num w:numId="7" w16cid:durableId="174654871">
    <w:abstractNumId w:val="5"/>
  </w:num>
  <w:num w:numId="8" w16cid:durableId="160508444">
    <w:abstractNumId w:val="1"/>
  </w:num>
  <w:num w:numId="9" w16cid:durableId="439253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ysjQ3NzI1BdJGFko6SsGpxcWZ+XkgBYa1ANolLxQsAAAA"/>
  </w:docVars>
  <w:rsids>
    <w:rsidRoot w:val="000D764E"/>
    <w:rsid w:val="000405C2"/>
    <w:rsid w:val="000C01C9"/>
    <w:rsid w:val="000D764E"/>
    <w:rsid w:val="000E07A9"/>
    <w:rsid w:val="00103AAC"/>
    <w:rsid w:val="00115F98"/>
    <w:rsid w:val="001414D5"/>
    <w:rsid w:val="00162315"/>
    <w:rsid w:val="00207776"/>
    <w:rsid w:val="00223DA2"/>
    <w:rsid w:val="00223DE4"/>
    <w:rsid w:val="002320B5"/>
    <w:rsid w:val="00245C96"/>
    <w:rsid w:val="002E4A16"/>
    <w:rsid w:val="00322F4C"/>
    <w:rsid w:val="003322EA"/>
    <w:rsid w:val="00350E05"/>
    <w:rsid w:val="00365800"/>
    <w:rsid w:val="003947E6"/>
    <w:rsid w:val="003A582B"/>
    <w:rsid w:val="003F1DD6"/>
    <w:rsid w:val="00404E34"/>
    <w:rsid w:val="00411BF8"/>
    <w:rsid w:val="004B4F3A"/>
    <w:rsid w:val="00510759"/>
    <w:rsid w:val="00520846"/>
    <w:rsid w:val="00565D84"/>
    <w:rsid w:val="005B2DB5"/>
    <w:rsid w:val="005C0A3B"/>
    <w:rsid w:val="005D3BD4"/>
    <w:rsid w:val="005F4049"/>
    <w:rsid w:val="005F5C29"/>
    <w:rsid w:val="0060162D"/>
    <w:rsid w:val="00611E52"/>
    <w:rsid w:val="0065649D"/>
    <w:rsid w:val="0066517C"/>
    <w:rsid w:val="00686526"/>
    <w:rsid w:val="00695BC9"/>
    <w:rsid w:val="006A5831"/>
    <w:rsid w:val="006D0E46"/>
    <w:rsid w:val="006D36F9"/>
    <w:rsid w:val="006E07C6"/>
    <w:rsid w:val="00701B69"/>
    <w:rsid w:val="00711536"/>
    <w:rsid w:val="0072487C"/>
    <w:rsid w:val="0073351B"/>
    <w:rsid w:val="007431EE"/>
    <w:rsid w:val="00754CE3"/>
    <w:rsid w:val="00773D71"/>
    <w:rsid w:val="007939E8"/>
    <w:rsid w:val="007C188F"/>
    <w:rsid w:val="008045C3"/>
    <w:rsid w:val="00806A6A"/>
    <w:rsid w:val="0083475B"/>
    <w:rsid w:val="00835E92"/>
    <w:rsid w:val="00866B40"/>
    <w:rsid w:val="00897CD5"/>
    <w:rsid w:val="008A3D41"/>
    <w:rsid w:val="008A7F4E"/>
    <w:rsid w:val="008E091E"/>
    <w:rsid w:val="008E5C0C"/>
    <w:rsid w:val="0094315F"/>
    <w:rsid w:val="00950DD6"/>
    <w:rsid w:val="009851E1"/>
    <w:rsid w:val="009A0D47"/>
    <w:rsid w:val="009B300C"/>
    <w:rsid w:val="009C7461"/>
    <w:rsid w:val="00A47272"/>
    <w:rsid w:val="00A81760"/>
    <w:rsid w:val="00AC3EA7"/>
    <w:rsid w:val="00AC42F8"/>
    <w:rsid w:val="00AC4324"/>
    <w:rsid w:val="00AE7BD1"/>
    <w:rsid w:val="00B34072"/>
    <w:rsid w:val="00B36054"/>
    <w:rsid w:val="00B51CFF"/>
    <w:rsid w:val="00B53978"/>
    <w:rsid w:val="00BA54E5"/>
    <w:rsid w:val="00BB4C06"/>
    <w:rsid w:val="00BB4F43"/>
    <w:rsid w:val="00C01A16"/>
    <w:rsid w:val="00C03DBF"/>
    <w:rsid w:val="00C46BE4"/>
    <w:rsid w:val="00C541B4"/>
    <w:rsid w:val="00C57AC3"/>
    <w:rsid w:val="00C660DD"/>
    <w:rsid w:val="00C77436"/>
    <w:rsid w:val="00C97BF9"/>
    <w:rsid w:val="00CA1458"/>
    <w:rsid w:val="00CA2D6B"/>
    <w:rsid w:val="00CC3D64"/>
    <w:rsid w:val="00CD4BCC"/>
    <w:rsid w:val="00CD4ED7"/>
    <w:rsid w:val="00CF4D09"/>
    <w:rsid w:val="00DB568D"/>
    <w:rsid w:val="00DE569B"/>
    <w:rsid w:val="00DE7F6A"/>
    <w:rsid w:val="00E20F00"/>
    <w:rsid w:val="00E26C80"/>
    <w:rsid w:val="00E62B85"/>
    <w:rsid w:val="00EB195A"/>
    <w:rsid w:val="00EB4D61"/>
    <w:rsid w:val="00EF2AF1"/>
    <w:rsid w:val="00F06F83"/>
    <w:rsid w:val="00F606B8"/>
    <w:rsid w:val="00F61772"/>
    <w:rsid w:val="00F64F79"/>
    <w:rsid w:val="00F87B18"/>
    <w:rsid w:val="00FA2EBB"/>
    <w:rsid w:val="00FB1575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0CC22FC5-91FF-4EAA-831A-7BF9E0A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4D09"/>
  </w:style>
  <w:style w:type="character" w:customStyle="1" w:styleId="DateChar">
    <w:name w:val="Date Char"/>
    <w:basedOn w:val="DefaultParagraphFont"/>
    <w:link w:val="Date"/>
    <w:uiPriority w:val="99"/>
    <w:semiHidden/>
    <w:rsid w:val="00CF4D09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B34072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EF818-9C3B-44B3-ACB0-620482585308}">
  <ds:schemaRefs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0CA37A-E387-451B-90C2-57E0041B1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R0127</vt:lpstr>
    </vt:vector>
  </TitlesOfParts>
  <Manager>IALA</Manager>
  <Company>IALA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dc:description/>
  <cp:lastModifiedBy>Tom Southall</cp:lastModifiedBy>
  <cp:revision>4</cp:revision>
  <cp:lastPrinted>2025-01-13T08:35:00Z</cp:lastPrinted>
  <dcterms:created xsi:type="dcterms:W3CDTF">2025-07-26T13:11:00Z</dcterms:created>
  <dcterms:modified xsi:type="dcterms:W3CDTF">2025-07-26T13:12:00Z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  <property fmtid="{D5CDD505-2E9C-101B-9397-08002B2CF9AE}" pid="9" name="MediaServiceImageTags">
    <vt:lpwstr/>
  </property>
</Properties>
</file>